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D14" w:rsidRPr="00984D14" w:rsidRDefault="00984D14" w:rsidP="00984D14">
      <w:pPr>
        <w:pStyle w:val="BodyTextIndent2"/>
        <w:ind w:firstLine="0"/>
        <w:jc w:val="center"/>
        <w:rPr>
          <w:snapToGrid w:val="0"/>
          <w:szCs w:val="24"/>
          <w:u w:val="single"/>
        </w:rPr>
      </w:pPr>
      <w:r w:rsidRPr="00984D14">
        <w:rPr>
          <w:snapToGrid w:val="0"/>
          <w:szCs w:val="24"/>
          <w:u w:val="single"/>
        </w:rPr>
        <w:t>DIŞ EKONOMİK GELİŞMELER</w:t>
      </w:r>
    </w:p>
    <w:p w:rsidR="00984D14" w:rsidRPr="00782FBE" w:rsidRDefault="00984D14" w:rsidP="00984D14">
      <w:pPr>
        <w:pStyle w:val="BodyTextIndent2"/>
        <w:ind w:firstLine="0"/>
        <w:rPr>
          <w:b/>
          <w:snapToGrid w:val="0"/>
          <w:szCs w:val="24"/>
        </w:rPr>
      </w:pPr>
    </w:p>
    <w:p w:rsidR="00984D14" w:rsidRPr="00782FBE" w:rsidRDefault="00984D14" w:rsidP="00984D14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tr-TR"/>
        </w:rPr>
      </w:pPr>
      <w:r w:rsidRPr="00782FBE">
        <w:rPr>
          <w:rFonts w:ascii="Times New Roman" w:hAnsi="Times New Roman"/>
          <w:sz w:val="24"/>
          <w:szCs w:val="24"/>
          <w:lang w:val="tr-TR"/>
        </w:rPr>
        <w:t xml:space="preserve">Ülkede sanayi üretiminin düşük ve tarım faaliyetlerinin azalmış olması sonucu, gıda ve tüketim malları ithalatı önemini korumuştur. Ayrıca, </w:t>
      </w:r>
      <w:proofErr w:type="spellStart"/>
      <w:r w:rsidRPr="00782FBE">
        <w:rPr>
          <w:rFonts w:ascii="Times New Roman" w:hAnsi="Times New Roman"/>
          <w:sz w:val="24"/>
          <w:szCs w:val="24"/>
          <w:lang w:val="tr-TR"/>
        </w:rPr>
        <w:t>donör</w:t>
      </w:r>
      <w:proofErr w:type="spellEnd"/>
      <w:r w:rsidRPr="00782FBE">
        <w:rPr>
          <w:rFonts w:ascii="Times New Roman" w:hAnsi="Times New Roman"/>
          <w:sz w:val="24"/>
          <w:szCs w:val="24"/>
          <w:lang w:val="tr-TR"/>
        </w:rPr>
        <w:t xml:space="preserve"> ülkelerce finanse edilen altyapı yatırımları ve özellikle madencilik ve iletişim sektörlerindeki özel şirketlerin talebi nedeniyle son yıllarda artış gösteren dışsatım ana kalemlerini sermaye malları oluşturmaktadır. Petrol ürünleri toplam dışalımın % 6’sını oluşturmaktadır. Son dönemde uluslararası piyasalarda bakır başta olmak üzere ham madde fiyatlarının düşmesi ülke ekonomisini olumsuz etkilemiştir. </w:t>
      </w:r>
    </w:p>
    <w:p w:rsidR="00984D14" w:rsidRPr="00782FBE" w:rsidRDefault="00984D14" w:rsidP="00984D14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tr-TR"/>
        </w:rPr>
      </w:pPr>
    </w:p>
    <w:p w:rsidR="00984D14" w:rsidRPr="00782FBE" w:rsidRDefault="00984D14" w:rsidP="00984D14">
      <w:pPr>
        <w:pStyle w:val="BodyTextIndent2"/>
        <w:ind w:firstLine="0"/>
        <w:rPr>
          <w:szCs w:val="24"/>
        </w:rPr>
      </w:pPr>
      <w:r w:rsidRPr="00782FBE">
        <w:rPr>
          <w:szCs w:val="24"/>
        </w:rPr>
        <w:t xml:space="preserve">KDC, yapısal reformlar, yeniden imar, yoksullukla mücadele ve sürdürülebilir kalkınma için ihtiyaç duyulan mali kaynağı ikili ve çok taraflı dış mali yardımlarla karşılamaya çalışmaktadır. </w:t>
      </w:r>
      <w:proofErr w:type="spellStart"/>
      <w:r w:rsidRPr="00782FBE">
        <w:rPr>
          <w:szCs w:val="24"/>
        </w:rPr>
        <w:t>Sözkonusu</w:t>
      </w:r>
      <w:proofErr w:type="spellEnd"/>
      <w:r w:rsidRPr="00782FBE">
        <w:rPr>
          <w:szCs w:val="24"/>
        </w:rPr>
        <w:t xml:space="preserve"> yardımların, çatışmalar ve kötü yönetim nedeniyle tahrip olmuş KDC ekonomisine önemli katkıları bulunmaktadır. </w:t>
      </w:r>
      <w:proofErr w:type="spellStart"/>
      <w:r w:rsidRPr="00782FBE">
        <w:rPr>
          <w:szCs w:val="24"/>
        </w:rPr>
        <w:t>KDC’ye</w:t>
      </w:r>
      <w:proofErr w:type="spellEnd"/>
      <w:r w:rsidRPr="00782FBE">
        <w:rPr>
          <w:szCs w:val="24"/>
        </w:rPr>
        <w:t xml:space="preserve"> ikili yardım yapan başlıca ülkeler, Belçika, Fransa, Almanya, Japonya, ÇHC, Hollanda, İngiltere ve ABD’dir. Bu alanda AB önemli bir aktördür. Bunun dışında, </w:t>
      </w:r>
      <w:proofErr w:type="spellStart"/>
      <w:r w:rsidRPr="00782FBE">
        <w:rPr>
          <w:szCs w:val="24"/>
        </w:rPr>
        <w:t>Bretton</w:t>
      </w:r>
      <w:proofErr w:type="spellEnd"/>
      <w:r w:rsidRPr="00782FBE">
        <w:rPr>
          <w:szCs w:val="24"/>
        </w:rPr>
        <w:t xml:space="preserve"> </w:t>
      </w:r>
      <w:proofErr w:type="spellStart"/>
      <w:r w:rsidRPr="00782FBE">
        <w:rPr>
          <w:szCs w:val="24"/>
        </w:rPr>
        <w:t>Woods</w:t>
      </w:r>
      <w:proofErr w:type="spellEnd"/>
      <w:r w:rsidRPr="00782FBE">
        <w:rPr>
          <w:szCs w:val="24"/>
        </w:rPr>
        <w:t xml:space="preserve"> örgütleri ile Paris Kulübü’nden de mali kaynak sağlamaktadır. BM, bunun yanı sıra, kuruluşları vasıtasıyla </w:t>
      </w:r>
      <w:proofErr w:type="spellStart"/>
      <w:r w:rsidRPr="00782FBE">
        <w:rPr>
          <w:szCs w:val="24"/>
        </w:rPr>
        <w:t>KDC’ye</w:t>
      </w:r>
      <w:proofErr w:type="spellEnd"/>
      <w:r w:rsidRPr="00782FBE">
        <w:rPr>
          <w:szCs w:val="24"/>
        </w:rPr>
        <w:t xml:space="preserve"> yardımlarda bulunmaktadır. BM Kalkınma Programı (UNDP), silahlı kuvvetlerin yapılandırılmasına yönelik DDR-RSS (</w:t>
      </w:r>
      <w:proofErr w:type="spellStart"/>
      <w:r w:rsidRPr="00782FBE">
        <w:rPr>
          <w:szCs w:val="24"/>
        </w:rPr>
        <w:t>Désarmement</w:t>
      </w:r>
      <w:proofErr w:type="spellEnd"/>
      <w:r w:rsidRPr="00782FBE">
        <w:rPr>
          <w:szCs w:val="24"/>
        </w:rPr>
        <w:t xml:space="preserve">, </w:t>
      </w:r>
      <w:proofErr w:type="spellStart"/>
      <w:r w:rsidRPr="00782FBE">
        <w:rPr>
          <w:szCs w:val="24"/>
        </w:rPr>
        <w:t>Démobilisation</w:t>
      </w:r>
      <w:proofErr w:type="spellEnd"/>
      <w:r w:rsidRPr="00782FBE">
        <w:rPr>
          <w:szCs w:val="24"/>
        </w:rPr>
        <w:t xml:space="preserve">, </w:t>
      </w:r>
      <w:proofErr w:type="spellStart"/>
      <w:r w:rsidRPr="00782FBE">
        <w:rPr>
          <w:szCs w:val="24"/>
        </w:rPr>
        <w:t>Rapa</w:t>
      </w:r>
      <w:r w:rsidR="004C0245">
        <w:rPr>
          <w:szCs w:val="24"/>
        </w:rPr>
        <w:t>triement</w:t>
      </w:r>
      <w:proofErr w:type="spellEnd"/>
      <w:r w:rsidR="004C0245">
        <w:rPr>
          <w:szCs w:val="24"/>
        </w:rPr>
        <w:t xml:space="preserve">, </w:t>
      </w:r>
      <w:proofErr w:type="spellStart"/>
      <w:r w:rsidR="004C0245">
        <w:rPr>
          <w:szCs w:val="24"/>
        </w:rPr>
        <w:t>Réinsertion</w:t>
      </w:r>
      <w:proofErr w:type="spellEnd"/>
      <w:r w:rsidR="004C0245">
        <w:rPr>
          <w:szCs w:val="24"/>
        </w:rPr>
        <w:t xml:space="preserve"> et </w:t>
      </w:r>
      <w:proofErr w:type="spellStart"/>
      <w:r w:rsidR="004C0245">
        <w:rPr>
          <w:szCs w:val="24"/>
        </w:rPr>
        <w:t>Réinté</w:t>
      </w:r>
      <w:r w:rsidRPr="00782FBE">
        <w:rPr>
          <w:szCs w:val="24"/>
        </w:rPr>
        <w:t>gration</w:t>
      </w:r>
      <w:proofErr w:type="spellEnd"/>
      <w:r w:rsidRPr="00782FBE">
        <w:rPr>
          <w:szCs w:val="24"/>
        </w:rPr>
        <w:t>) programı, AIDS ve fakirlikle mücadele, sürdürülebilir kalkınma ve seçimler konularında katkıda bulunmaktadır.</w:t>
      </w:r>
    </w:p>
    <w:p w:rsidR="00984D14" w:rsidRPr="00782FBE" w:rsidRDefault="00984D14" w:rsidP="00984D14">
      <w:pPr>
        <w:pStyle w:val="BodyTextIndent2"/>
        <w:ind w:firstLine="0"/>
        <w:rPr>
          <w:szCs w:val="24"/>
        </w:rPr>
      </w:pPr>
    </w:p>
    <w:p w:rsidR="00984D14" w:rsidRDefault="00984D14" w:rsidP="00984D14">
      <w:pPr>
        <w:pStyle w:val="BodyTextIndent2"/>
        <w:widowControl w:val="0"/>
        <w:ind w:firstLine="0"/>
        <w:rPr>
          <w:szCs w:val="24"/>
        </w:rPr>
      </w:pPr>
      <w:r w:rsidRPr="00782FBE">
        <w:rPr>
          <w:szCs w:val="24"/>
        </w:rPr>
        <w:t>2002 yılında yürürlüğe giren yabancı sermaye, madencilik ve ormancılık yasalarıyla, yabancı yatırımcılar için çekici koşullar ya</w:t>
      </w:r>
      <w:r w:rsidR="004C0245">
        <w:rPr>
          <w:szCs w:val="24"/>
        </w:rPr>
        <w:t>ratılması hedeflenmiştir. Ancak</w:t>
      </w:r>
      <w:r w:rsidRPr="00782FBE">
        <w:rPr>
          <w:szCs w:val="24"/>
        </w:rPr>
        <w:t xml:space="preserve"> KDC</w:t>
      </w:r>
      <w:r w:rsidR="004C0245">
        <w:rPr>
          <w:szCs w:val="24"/>
        </w:rPr>
        <w:t>,</w:t>
      </w:r>
      <w:r w:rsidRPr="00782FBE">
        <w:rPr>
          <w:szCs w:val="24"/>
        </w:rPr>
        <w:t xml:space="preserve"> </w:t>
      </w:r>
      <w:r w:rsidR="004C0245">
        <w:rPr>
          <w:szCs w:val="24"/>
        </w:rPr>
        <w:t xml:space="preserve">bilhassa yolsuzluk ve altyapı yoksunluğu gibi nedenlerden ötürü, </w:t>
      </w:r>
      <w:r w:rsidRPr="00782FBE">
        <w:rPr>
          <w:szCs w:val="24"/>
        </w:rPr>
        <w:t xml:space="preserve">yabancı yatırımcılar için olumsuz koşullara sahip ülkeler arasında gösterilmektedir. </w:t>
      </w:r>
      <w:r>
        <w:rPr>
          <w:szCs w:val="24"/>
        </w:rPr>
        <w:t>Ülkenin en önemli ekonomik varlığı olan yeraltı kaynaklarına yönelik olarak 2018 yılında yürürlüğe giren yeni Maden Kanunu</w:t>
      </w:r>
      <w:r w:rsidRPr="009E1A04">
        <w:rPr>
          <w:szCs w:val="24"/>
        </w:rPr>
        <w:t>, ülkede işletilen madenlerden hükümete ödenen vergi</w:t>
      </w:r>
      <w:r>
        <w:rPr>
          <w:szCs w:val="24"/>
        </w:rPr>
        <w:t xml:space="preserve"> </w:t>
      </w:r>
      <w:r w:rsidRPr="009E1A04">
        <w:rPr>
          <w:szCs w:val="24"/>
        </w:rPr>
        <w:t>pa</w:t>
      </w:r>
      <w:r>
        <w:rPr>
          <w:szCs w:val="24"/>
        </w:rPr>
        <w:t xml:space="preserve">ylarını önemli oranda artırmıştır. Pek çok madende %2 olan vergi oranını </w:t>
      </w:r>
      <w:r w:rsidRPr="009E1A04">
        <w:rPr>
          <w:szCs w:val="24"/>
        </w:rPr>
        <w:t>%3,5'e</w:t>
      </w:r>
      <w:r>
        <w:rPr>
          <w:szCs w:val="24"/>
        </w:rPr>
        <w:t xml:space="preserve"> </w:t>
      </w:r>
      <w:r w:rsidRPr="009E1A04">
        <w:rPr>
          <w:szCs w:val="24"/>
        </w:rPr>
        <w:t>çıkar</w:t>
      </w:r>
      <w:r>
        <w:rPr>
          <w:szCs w:val="24"/>
        </w:rPr>
        <w:t xml:space="preserve">an </w:t>
      </w:r>
      <w:r w:rsidRPr="009E1A04">
        <w:rPr>
          <w:szCs w:val="24"/>
        </w:rPr>
        <w:t>yeni yasa, hükümet</w:t>
      </w:r>
      <w:r>
        <w:rPr>
          <w:szCs w:val="24"/>
        </w:rPr>
        <w:t xml:space="preserve">in </w:t>
      </w:r>
      <w:r w:rsidRPr="009E1A04">
        <w:rPr>
          <w:szCs w:val="24"/>
        </w:rPr>
        <w:t>kobalt gibi bazı madenlere "stratejik" statü</w:t>
      </w:r>
      <w:r>
        <w:rPr>
          <w:szCs w:val="24"/>
        </w:rPr>
        <w:t xml:space="preserve"> </w:t>
      </w:r>
      <w:r w:rsidRPr="009E1A04">
        <w:rPr>
          <w:szCs w:val="24"/>
        </w:rPr>
        <w:t>verm</w:t>
      </w:r>
      <w:r>
        <w:rPr>
          <w:szCs w:val="24"/>
        </w:rPr>
        <w:t xml:space="preserve">ek suretiyle </w:t>
      </w:r>
      <w:r w:rsidRPr="009E1A04">
        <w:rPr>
          <w:szCs w:val="24"/>
        </w:rPr>
        <w:t>bunlardan alınan payı %10'lara kadar çıkar</w:t>
      </w:r>
      <w:r>
        <w:rPr>
          <w:szCs w:val="24"/>
        </w:rPr>
        <w:t xml:space="preserve">masına </w:t>
      </w:r>
      <w:proofErr w:type="gramStart"/>
      <w:r>
        <w:rPr>
          <w:szCs w:val="24"/>
        </w:rPr>
        <w:t>imkan</w:t>
      </w:r>
      <w:proofErr w:type="gramEnd"/>
      <w:r>
        <w:rPr>
          <w:szCs w:val="24"/>
        </w:rPr>
        <w:t xml:space="preserve"> vermektedir</w:t>
      </w:r>
      <w:r w:rsidRPr="009E1A04">
        <w:rPr>
          <w:szCs w:val="24"/>
        </w:rPr>
        <w:t>.</w:t>
      </w:r>
    </w:p>
    <w:p w:rsidR="00984D14" w:rsidRDefault="00984D14" w:rsidP="00984D14">
      <w:pPr>
        <w:pStyle w:val="BodyTextIndent2"/>
        <w:widowControl w:val="0"/>
        <w:ind w:firstLine="0"/>
        <w:rPr>
          <w:szCs w:val="24"/>
        </w:rPr>
      </w:pPr>
      <w:bookmarkStart w:id="0" w:name="_GoBack"/>
      <w:bookmarkEnd w:id="0"/>
    </w:p>
    <w:p w:rsidR="00984D14" w:rsidRPr="00984D14" w:rsidRDefault="00984D14" w:rsidP="00984D1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4D14">
        <w:rPr>
          <w:rFonts w:ascii="Times New Roman" w:eastAsia="Times New Roman" w:hAnsi="Times New Roman" w:cs="Times New Roman"/>
          <w:bCs/>
          <w:i/>
          <w:sz w:val="24"/>
          <w:szCs w:val="24"/>
        </w:rPr>
        <w:t>En çok ihracat yaptığı beş ülke;</w:t>
      </w:r>
      <w:r w:rsidRPr="00984D14">
        <w:rPr>
          <w:rFonts w:ascii="Times New Roman" w:eastAsia="Times New Roman" w:hAnsi="Times New Roman" w:cs="Times New Roman"/>
          <w:bCs/>
          <w:sz w:val="24"/>
          <w:szCs w:val="24"/>
        </w:rPr>
        <w:t xml:space="preserve"> Çin, İtalya, Belçika, Güney Kore, Finlandiya</w:t>
      </w:r>
    </w:p>
    <w:p w:rsidR="00984D14" w:rsidRPr="00984D14" w:rsidRDefault="00984D14" w:rsidP="00984D1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4D14">
        <w:rPr>
          <w:rFonts w:ascii="Times New Roman" w:eastAsia="Times New Roman" w:hAnsi="Times New Roman" w:cs="Times New Roman"/>
          <w:bCs/>
          <w:i/>
          <w:sz w:val="24"/>
          <w:szCs w:val="24"/>
        </w:rPr>
        <w:t>En çok ithalat yaptığı beş ülke;</w:t>
      </w:r>
      <w:r w:rsidRPr="00984D14">
        <w:rPr>
          <w:rFonts w:ascii="Times New Roman" w:eastAsia="Times New Roman" w:hAnsi="Times New Roman" w:cs="Times New Roman"/>
          <w:bCs/>
          <w:sz w:val="24"/>
          <w:szCs w:val="24"/>
        </w:rPr>
        <w:t xml:space="preserve"> Güney Afrika Cumhuriyeti (GAC), Çin, Belçika, Fransa, Tanzanya</w:t>
      </w:r>
    </w:p>
    <w:p w:rsidR="00984D14" w:rsidRPr="00984D14" w:rsidRDefault="00984D14" w:rsidP="00984D1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84D14">
        <w:rPr>
          <w:rFonts w:ascii="Times New Roman" w:eastAsia="Times New Roman" w:hAnsi="Times New Roman" w:cs="Times New Roman"/>
          <w:bCs/>
          <w:i/>
          <w:sz w:val="24"/>
          <w:szCs w:val="24"/>
        </w:rPr>
        <w:t>İhracatında ve İthalatında ilk beş sırayı alan kalemler;</w:t>
      </w:r>
    </w:p>
    <w:p w:rsidR="00984D14" w:rsidRPr="00984D14" w:rsidRDefault="00984D14" w:rsidP="00984D1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4D14">
        <w:rPr>
          <w:rFonts w:ascii="Times New Roman" w:eastAsia="Times New Roman" w:hAnsi="Times New Roman" w:cs="Times New Roman"/>
          <w:bCs/>
          <w:i/>
          <w:sz w:val="24"/>
          <w:szCs w:val="24"/>
        </w:rPr>
        <w:t>İhracat:</w:t>
      </w:r>
      <w:r w:rsidRPr="00984D14">
        <w:rPr>
          <w:rFonts w:ascii="Times New Roman" w:eastAsia="Times New Roman" w:hAnsi="Times New Roman" w:cs="Times New Roman"/>
          <w:bCs/>
          <w:sz w:val="24"/>
          <w:szCs w:val="24"/>
        </w:rPr>
        <w:t xml:space="preserve"> Bakır, kobalt, çinko, elmas, ham petrol</w:t>
      </w:r>
    </w:p>
    <w:p w:rsidR="00984D14" w:rsidRPr="00984D14" w:rsidRDefault="00984D14" w:rsidP="00984D1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4D14">
        <w:rPr>
          <w:rFonts w:ascii="Times New Roman" w:eastAsia="Times New Roman" w:hAnsi="Times New Roman" w:cs="Times New Roman"/>
          <w:bCs/>
          <w:i/>
          <w:sz w:val="24"/>
          <w:szCs w:val="24"/>
        </w:rPr>
        <w:t>İthalat:</w:t>
      </w:r>
      <w:r w:rsidRPr="00984D14">
        <w:rPr>
          <w:rFonts w:ascii="Times New Roman" w:eastAsia="Times New Roman" w:hAnsi="Times New Roman" w:cs="Times New Roman"/>
          <w:bCs/>
          <w:sz w:val="24"/>
          <w:szCs w:val="24"/>
        </w:rPr>
        <w:t xml:space="preserve"> Gıda maddeleri, özellikle madencilikte kullanılan makinalar, ulaşım araçları, rafine petrol</w:t>
      </w:r>
    </w:p>
    <w:p w:rsidR="00F75794" w:rsidRDefault="00F75794"/>
    <w:sectPr w:rsidR="00F75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C3"/>
    <w:rsid w:val="004C0245"/>
    <w:rsid w:val="00801AC3"/>
    <w:rsid w:val="00984D14"/>
    <w:rsid w:val="00F7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3B59"/>
  <w15:chartTrackingRefBased/>
  <w15:docId w15:val="{D132B6D4-772D-4CC9-920A-D9BABA51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984D1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odyTextIndent2Char">
    <w:name w:val="Body Text Indent 2 Char"/>
    <w:basedOn w:val="DefaultParagraphFont"/>
    <w:link w:val="BodyTextIndent2"/>
    <w:rsid w:val="00984D14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uiPriority w:val="99"/>
    <w:rsid w:val="00984D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2206</Characters>
  <Application>Microsoft Office Word</Application>
  <DocSecurity>0</DocSecurity>
  <Lines>18</Lines>
  <Paragraphs>5</Paragraphs>
  <ScaleCrop>false</ScaleCrop>
  <Company>T.C. DIŞİŞLERİ BAKANLIĞI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Yavuz</dc:creator>
  <cp:keywords/>
  <dc:description/>
  <cp:lastModifiedBy>Emrah Yavuz</cp:lastModifiedBy>
  <cp:revision>4</cp:revision>
  <dcterms:created xsi:type="dcterms:W3CDTF">2019-01-25T09:43:00Z</dcterms:created>
  <dcterms:modified xsi:type="dcterms:W3CDTF">2019-01-29T08:13:00Z</dcterms:modified>
</cp:coreProperties>
</file>